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莆田擢英中学保洁工具收纳柜采购项目招标公告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莆田擢英中学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采购一批保洁工具收纳柜。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经学校行政会研究，依法依规制定采购招标信息，在莆田擢英中学中网站、校务公开栏发布招标公告，并在擢英中学校内面向社会进行公开招标。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一、项目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名称：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莆田擢英中学保洁工具收纳柜采购项目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二、货物需求：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auto"/>
                <w:lang w:val="en-US" w:eastAsia="zh-CN"/>
              </w:rPr>
              <w:t>保洁工具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auto"/>
                <w:lang w:val="en-US" w:eastAsia="zh-CN"/>
              </w:rPr>
              <w:t>收纳柜</w:t>
            </w:r>
          </w:p>
        </w:tc>
        <w:tc>
          <w:tcPr>
            <w:tcW w:w="7546" w:type="dxa"/>
          </w:tcPr>
          <w:p>
            <w:pPr>
              <w:pStyle w:val="13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一、技术要求：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1、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尺寸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900x420x1900mm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2、材质：不锈钢、防腐防锈；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3、厚度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1.2mm；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5、开合：双开门；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6、闭合：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带锁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7、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背板：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洞洞背板设计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u w:val="none"/>
                <w:lang w:val="en-US" w:eastAsia="zh-CN"/>
              </w:rPr>
              <w:t>二、采购数量：26套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三、采购预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算价：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40000.00元整（人民币肆万元整）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四、交付时间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：</w:t>
      </w:r>
      <w:r>
        <w:rPr>
          <w:rStyle w:val="9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2023年9月28日之前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五、交货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地点：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  <w:t>莆田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高中部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莆田一中校区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六、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七、投标须知：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投标人提供的产品需完全响应货物需求，并在交付期限内完成交付及安装，设备配品配件及安装运输等费用含在报价内，由中标方承担。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八、招标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方式：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本项目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采用邀请询价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招投标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。经市场调查后，确定邀请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家单位对本项目进行报价，以最低报价确定中标单位。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福建省中京诚舟教育科技有限公司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福建众恒盛世科技有限公司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聚城科投（福建）互联网有限公司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九、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时间安排：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公开招标文件发布时间：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2023年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公开招标报名时间：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2023年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9月21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日— 2023年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投标文件递交截止时间：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2023年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：00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，逾期送达不予接受；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2023年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10：00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开标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地点为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擢英中学校内艺术楼三层会议室。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十、项目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预算价及最高限价：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采购预算及最高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限价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40000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元（人民币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肆万元整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），采用低价方式选择中标单位。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付款方式：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货物送达指定地点安装并通过验收后，采购人支付合同款的95%，成交供应商须提供100%等额的税务发票（发票必须由成交供应商公司开具），一年质保期满后，产品无质量问题，10天内支付剩余5%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十二、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招标公告内容与招标文件不相符的，以招标文件为准。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十三、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报名地点: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中学德育处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十四、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联系人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龚老师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联系电话：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18150286028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    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日</w:t>
      </w: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39806"/>
    <w:multiLevelType w:val="singleLevel"/>
    <w:tmpl w:val="8A6398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1404840"/>
    <w:rsid w:val="05231F9A"/>
    <w:rsid w:val="06083DB2"/>
    <w:rsid w:val="08CA0902"/>
    <w:rsid w:val="105953E5"/>
    <w:rsid w:val="108417DB"/>
    <w:rsid w:val="131C0B3C"/>
    <w:rsid w:val="135B46A9"/>
    <w:rsid w:val="15875F52"/>
    <w:rsid w:val="16DA3DCA"/>
    <w:rsid w:val="17C310A8"/>
    <w:rsid w:val="19763109"/>
    <w:rsid w:val="1A03551E"/>
    <w:rsid w:val="1C033A3F"/>
    <w:rsid w:val="1D533029"/>
    <w:rsid w:val="244A31B1"/>
    <w:rsid w:val="26D413CE"/>
    <w:rsid w:val="282C4737"/>
    <w:rsid w:val="28954878"/>
    <w:rsid w:val="28E61BEB"/>
    <w:rsid w:val="290A0F1C"/>
    <w:rsid w:val="29365740"/>
    <w:rsid w:val="2A9334EE"/>
    <w:rsid w:val="2AA809EC"/>
    <w:rsid w:val="2C107335"/>
    <w:rsid w:val="2DC27E1E"/>
    <w:rsid w:val="2DFD44B7"/>
    <w:rsid w:val="2E49468C"/>
    <w:rsid w:val="33B216EC"/>
    <w:rsid w:val="343075B9"/>
    <w:rsid w:val="367A1916"/>
    <w:rsid w:val="3B1058F9"/>
    <w:rsid w:val="3C0B4386"/>
    <w:rsid w:val="3DE5428B"/>
    <w:rsid w:val="3E483C21"/>
    <w:rsid w:val="3E726424"/>
    <w:rsid w:val="3EC314F9"/>
    <w:rsid w:val="3F1B30E3"/>
    <w:rsid w:val="3F6F095D"/>
    <w:rsid w:val="40365A95"/>
    <w:rsid w:val="41B50933"/>
    <w:rsid w:val="442866EE"/>
    <w:rsid w:val="44327EDA"/>
    <w:rsid w:val="47B67B98"/>
    <w:rsid w:val="48D53B66"/>
    <w:rsid w:val="49876386"/>
    <w:rsid w:val="4AF95CC6"/>
    <w:rsid w:val="4B6021D5"/>
    <w:rsid w:val="4B8F7333"/>
    <w:rsid w:val="4C537CAC"/>
    <w:rsid w:val="4CC823D1"/>
    <w:rsid w:val="4F7768CD"/>
    <w:rsid w:val="51C5066C"/>
    <w:rsid w:val="523E5F76"/>
    <w:rsid w:val="52C901FD"/>
    <w:rsid w:val="579C2B03"/>
    <w:rsid w:val="597D6869"/>
    <w:rsid w:val="59DB3743"/>
    <w:rsid w:val="5AE41F06"/>
    <w:rsid w:val="5BD421E2"/>
    <w:rsid w:val="5E38191B"/>
    <w:rsid w:val="60031C46"/>
    <w:rsid w:val="608B5048"/>
    <w:rsid w:val="61736131"/>
    <w:rsid w:val="63082CCE"/>
    <w:rsid w:val="64186CFA"/>
    <w:rsid w:val="656A1E1F"/>
    <w:rsid w:val="67FB3154"/>
    <w:rsid w:val="688D4807"/>
    <w:rsid w:val="6C27666A"/>
    <w:rsid w:val="6C852E8F"/>
    <w:rsid w:val="6CFC3CA5"/>
    <w:rsid w:val="6D3F6A23"/>
    <w:rsid w:val="72280B0A"/>
    <w:rsid w:val="73041B05"/>
    <w:rsid w:val="74453E58"/>
    <w:rsid w:val="74D74831"/>
    <w:rsid w:val="76065B94"/>
    <w:rsid w:val="77CA69CD"/>
    <w:rsid w:val="783C3405"/>
    <w:rsid w:val="79BE7899"/>
    <w:rsid w:val="7B2C7E4B"/>
    <w:rsid w:val="7D8555F0"/>
    <w:rsid w:val="7E097FCF"/>
    <w:rsid w:val="7E1D7514"/>
    <w:rsid w:val="7E8D29AE"/>
    <w:rsid w:val="7EC9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toc 1"/>
    <w:basedOn w:val="1"/>
    <w:next w:val="1"/>
    <w:qFormat/>
    <w:uiPriority w:val="0"/>
    <w:pPr>
      <w:tabs>
        <w:tab w:val="left" w:pos="560"/>
        <w:tab w:val="right" w:leader="dot" w:pos="8296"/>
      </w:tabs>
      <w:snapToGrid w:val="0"/>
      <w:spacing w:line="360" w:lineRule="auto"/>
    </w:pPr>
    <w:rPr>
      <w:rFonts w:ascii="宋体" w:hAnsi="宋体" w:eastAsia="宋体"/>
      <w:caps/>
      <w:sz w:val="28"/>
      <w:szCs w:val="2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2192</Words>
  <Characters>2535</Characters>
  <Lines>0</Lines>
  <Paragraphs>0</Paragraphs>
  <TotalTime>5</TotalTime>
  <ScaleCrop>false</ScaleCrop>
  <LinksUpToDate>false</LinksUpToDate>
  <CharactersWithSpaces>2579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小辉</cp:lastModifiedBy>
  <cp:lastPrinted>2021-11-19T03:16:00Z</cp:lastPrinted>
  <dcterms:modified xsi:type="dcterms:W3CDTF">2023-09-21T02:49:59Z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5656B21D8445472B8E95461E6DADB3BF_13</vt:lpwstr>
  </property>
</Properties>
</file>