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val="en-US" w:eastAsia="zh-CN"/>
        </w:rPr>
        <w:t>莆田擢英中学食堂厨房新增不锈钢远红外线双门食具消毒柜设备采购招标公告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sz w:val="28"/>
          <w:szCs w:val="28"/>
        </w:rPr>
        <w:t>根据《中华人民共和国采购法》、《中华人民共和国政府采购法实施条例》等规定，现就莆田擢英中学</w:t>
      </w:r>
      <w:r>
        <w:rPr>
          <w:rFonts w:hint="eastAsia"/>
          <w:sz w:val="28"/>
          <w:szCs w:val="28"/>
          <w:lang w:eastAsia="zh-CN"/>
        </w:rPr>
        <w:t>食堂</w:t>
      </w:r>
      <w:r>
        <w:rPr>
          <w:rFonts w:hint="eastAsia"/>
          <w:sz w:val="28"/>
          <w:szCs w:val="28"/>
        </w:rPr>
        <w:t>厨房新增</w:t>
      </w:r>
      <w:r>
        <w:rPr>
          <w:rFonts w:hint="eastAsia"/>
          <w:sz w:val="28"/>
          <w:szCs w:val="28"/>
          <w:lang w:val="en-US" w:eastAsia="zh-CN"/>
        </w:rPr>
        <w:t>不锈钢远红外线双门食具消毒柜（304材质）</w:t>
      </w:r>
      <w:r>
        <w:rPr>
          <w:rFonts w:hint="eastAsia"/>
          <w:sz w:val="28"/>
          <w:szCs w:val="28"/>
        </w:rPr>
        <w:t>设备采购进行招标。</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一、项目说明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1.项目名称：莆田擢英中学</w:t>
      </w:r>
      <w:r>
        <w:rPr>
          <w:rFonts w:hint="eastAsia"/>
          <w:sz w:val="28"/>
          <w:szCs w:val="28"/>
          <w:lang w:eastAsia="zh-CN"/>
        </w:rPr>
        <w:t>食堂</w:t>
      </w:r>
      <w:r>
        <w:rPr>
          <w:rFonts w:hint="eastAsia"/>
          <w:sz w:val="28"/>
          <w:szCs w:val="28"/>
        </w:rPr>
        <w:t>厨房新增</w:t>
      </w:r>
      <w:r>
        <w:rPr>
          <w:rFonts w:hint="eastAsia"/>
          <w:sz w:val="28"/>
          <w:szCs w:val="28"/>
          <w:lang w:val="en-US" w:eastAsia="zh-CN"/>
        </w:rPr>
        <w:t>不锈钢远红外线双门食具消毒柜</w:t>
      </w:r>
      <w:r>
        <w:rPr>
          <w:rFonts w:hint="eastAsia"/>
          <w:sz w:val="28"/>
          <w:szCs w:val="28"/>
        </w:rPr>
        <w:t>设备采购。</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2.采购方式：邀请现场综合询价。根据我校的要求，经市场调查后，确定邀请3家单位对本项目进行现场报价，报价最低者将成为本次采购的供应商。</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3.最高限价：</w:t>
      </w:r>
      <w:r>
        <w:rPr>
          <w:rFonts w:hint="eastAsia"/>
          <w:sz w:val="28"/>
          <w:szCs w:val="28"/>
          <w:lang w:val="en-US" w:eastAsia="zh-CN"/>
        </w:rPr>
        <w:t>35800</w:t>
      </w:r>
      <w:r>
        <w:rPr>
          <w:rFonts w:hint="eastAsia"/>
          <w:sz w:val="28"/>
          <w:szCs w:val="28"/>
        </w:rPr>
        <w:t>元。</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二、内容及要求：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1.内容</w:t>
      </w:r>
    </w:p>
    <w:tbl>
      <w:tblPr>
        <w:tblStyle w:val="4"/>
        <w:tblW w:w="978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0"/>
        <w:gridCol w:w="1170"/>
        <w:gridCol w:w="1500"/>
        <w:gridCol w:w="645"/>
        <w:gridCol w:w="735"/>
        <w:gridCol w:w="2629"/>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规格(L*W*H）</w:t>
            </w:r>
          </w:p>
        </w:tc>
        <w:tc>
          <w:tcPr>
            <w:tcW w:w="64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6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c>
          <w:tcPr>
            <w:tcW w:w="232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不锈钢远红外线双门食具消毒柜</w:t>
            </w:r>
          </w:p>
        </w:tc>
        <w:tc>
          <w:tcPr>
            <w:tcW w:w="15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RTP1380/1900*850*1730MM</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品牌：洁之宝</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型号：RTP1380（活动架型）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规格：1900*850*1730MM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电压：380V 3N~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功率：10.5KW                                                                                                                                                                                               参考容量：900个餐盘                                                                                                                                                                                          餐盘规格：362*270*20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采用304#不锈钢板材；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内配2台活动架及12个不锈钢篮。                                                                                                                                                                                    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1.外型尺寸小，消毒容量大。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2.柜体采用聚胺脂整体发泡，达到隔热节能最佳效果。                                            3.优质电热元件，温度双重上限设定，安全、可靠。                                          4.柜内框架结构合理，使餐具消毒更彻底，移动更轻便。                                       5.外形美观，协调，操作简单，方便。</w:t>
            </w:r>
          </w:p>
        </w:tc>
        <w:tc>
          <w:tcPr>
            <w:tcW w:w="23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dashed" w:color="00B050" w:sz="4" w:space="0"/>
                <w:lang w:val="en-US" w:eastAsia="zh-CN" w:bidi="ar"/>
              </w:rPr>
              <w:drawing>
                <wp:anchor distT="0" distB="0" distL="114300" distR="114300" simplePos="0" relativeHeight="251659264" behindDoc="0" locked="0" layoutInCell="1" allowOverlap="1">
                  <wp:simplePos x="0" y="0"/>
                  <wp:positionH relativeFrom="column">
                    <wp:posOffset>153035</wp:posOffset>
                  </wp:positionH>
                  <wp:positionV relativeFrom="paragraph">
                    <wp:posOffset>1576705</wp:posOffset>
                  </wp:positionV>
                  <wp:extent cx="1120140" cy="874395"/>
                  <wp:effectExtent l="0" t="0" r="3810" b="1905"/>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4"/>
                          <a:stretch>
                            <a:fillRect/>
                          </a:stretch>
                        </pic:blipFill>
                        <pic:spPr>
                          <a:xfrm>
                            <a:off x="0" y="0"/>
                            <a:ext cx="1120140" cy="874395"/>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2.要求：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①</w:t>
      </w:r>
      <w:r>
        <w:rPr>
          <w:rFonts w:hint="eastAsia"/>
          <w:sz w:val="28"/>
          <w:szCs w:val="28"/>
          <w:lang w:val="en-US" w:eastAsia="zh-CN"/>
        </w:rPr>
        <w:t>投标</w:t>
      </w:r>
      <w:r>
        <w:rPr>
          <w:rFonts w:hint="eastAsia"/>
          <w:sz w:val="28"/>
          <w:szCs w:val="28"/>
        </w:rPr>
        <w:t>保证金2000元，中标的供应商保证金留下，未中标的当场退还。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②提供供应商营业执照、法人或委托书及委托人身份证复印件。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③现场报价</w:t>
      </w:r>
      <w:r>
        <w:rPr>
          <w:rFonts w:hint="eastAsia"/>
          <w:sz w:val="28"/>
          <w:szCs w:val="28"/>
          <w:lang w:eastAsia="zh-CN"/>
        </w:rPr>
        <w:t>，</w:t>
      </w:r>
      <w:r>
        <w:rPr>
          <w:rFonts w:hint="eastAsia"/>
          <w:sz w:val="28"/>
          <w:szCs w:val="28"/>
          <w:lang w:val="en-US" w:eastAsia="zh-CN"/>
        </w:rPr>
        <w:t>最低价中标</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lang w:val="en-US" w:eastAsia="zh-CN"/>
        </w:rPr>
      </w:pPr>
      <w:r>
        <w:rPr>
          <w:rFonts w:hint="eastAsia"/>
          <w:sz w:val="28"/>
          <w:szCs w:val="28"/>
        </w:rPr>
        <w:t>④</w:t>
      </w:r>
      <w:r>
        <w:rPr>
          <w:rFonts w:hint="eastAsia"/>
          <w:sz w:val="28"/>
          <w:szCs w:val="28"/>
          <w:lang w:val="en-US" w:eastAsia="zh-CN"/>
        </w:rPr>
        <w:t>施工安装过程包含对我校食堂厨房</w:t>
      </w:r>
      <w:r>
        <w:rPr>
          <w:rFonts w:hint="eastAsia" w:ascii="宋体" w:hAnsi="宋体" w:eastAsia="宋体" w:cs="宋体"/>
          <w:i w:val="0"/>
          <w:iCs w:val="0"/>
          <w:color w:val="000000"/>
          <w:kern w:val="0"/>
          <w:sz w:val="24"/>
          <w:szCs w:val="24"/>
          <w:u w:val="none"/>
          <w:lang w:val="en-US" w:eastAsia="zh-CN" w:bidi="ar"/>
        </w:rPr>
        <w:t>不锈钢远红外线双门食具消毒柜安装到位</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lang w:val="en-US" w:eastAsia="zh-CN"/>
        </w:rPr>
        <w:t>⑤交货期限与付款方式：15个工作日交货并调试完</w:t>
      </w:r>
      <w:r>
        <w:rPr>
          <w:rFonts w:hint="eastAsia"/>
          <w:sz w:val="28"/>
          <w:szCs w:val="28"/>
        </w:rPr>
        <w:t>成，签订合同验收合格后先付款95%，待保修期满双方无疑意后，由乙方向学校提出申请付款。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sz w:val="28"/>
          <w:szCs w:val="28"/>
          <w:lang w:val="en-US" w:eastAsia="zh-CN"/>
        </w:rPr>
      </w:pPr>
      <w:r>
        <w:rPr>
          <w:rFonts w:hint="eastAsia"/>
          <w:sz w:val="28"/>
          <w:szCs w:val="28"/>
          <w:lang w:val="en-US" w:eastAsia="zh-CN"/>
        </w:rPr>
        <w:t>维保要求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8"/>
          <w:szCs w:val="28"/>
          <w:lang w:val="en-US" w:eastAsia="zh-CN"/>
        </w:rPr>
      </w:pPr>
      <w:r>
        <w:rPr>
          <w:rFonts w:hint="eastAsia"/>
          <w:sz w:val="28"/>
          <w:szCs w:val="28"/>
          <w:lang w:val="en-US" w:eastAsia="zh-CN"/>
        </w:rPr>
        <w:t>质保一年，终身维护。</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四、拟邀请报价单位名单：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 xml:space="preserve">1. </w:t>
      </w:r>
      <w:r>
        <w:rPr>
          <w:rFonts w:hint="eastAsia"/>
          <w:sz w:val="28"/>
          <w:szCs w:val="28"/>
          <w:lang w:eastAsia="zh-CN"/>
        </w:rPr>
        <w:t>福建省众和祥厨具有限公司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Theme="minorEastAsia"/>
          <w:sz w:val="28"/>
          <w:szCs w:val="28"/>
          <w:lang w:val="en-US" w:eastAsia="zh-CN"/>
        </w:rPr>
      </w:pPr>
      <w:r>
        <w:rPr>
          <w:rFonts w:hint="eastAsia"/>
          <w:sz w:val="28"/>
          <w:szCs w:val="28"/>
        </w:rPr>
        <w:t xml:space="preserve">2. </w:t>
      </w:r>
      <w:r>
        <w:rPr>
          <w:rFonts w:hint="eastAsia"/>
          <w:sz w:val="28"/>
          <w:szCs w:val="28"/>
          <w:lang w:eastAsia="zh-CN"/>
        </w:rPr>
        <w:t>莆田市城厢区华航贸易有限公司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3.</w:t>
      </w:r>
      <w:r>
        <w:rPr>
          <w:rFonts w:hint="eastAsia"/>
          <w:sz w:val="28"/>
          <w:szCs w:val="28"/>
          <w:lang w:val="en-US" w:eastAsia="zh-CN"/>
        </w:rPr>
        <w:t xml:space="preserve"> </w:t>
      </w:r>
      <w:r>
        <w:rPr>
          <w:rFonts w:hint="eastAsia"/>
          <w:sz w:val="28"/>
          <w:szCs w:val="28"/>
          <w:lang w:eastAsia="zh-CN"/>
        </w:rPr>
        <w:t>福建金誉宝厨房设备有限公司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五、现场综合询价报价时间和地点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1.时间：202</w:t>
      </w:r>
      <w:r>
        <w:rPr>
          <w:rFonts w:hint="eastAsia"/>
          <w:sz w:val="28"/>
          <w:szCs w:val="28"/>
          <w:lang w:val="en-US" w:eastAsia="zh-CN"/>
        </w:rPr>
        <w:t>2</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17</w:t>
      </w:r>
      <w:r>
        <w:rPr>
          <w:rFonts w:hint="eastAsia"/>
          <w:sz w:val="28"/>
          <w:szCs w:val="28"/>
        </w:rPr>
        <w:t>号上午09：00</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2.地点：莆田擢英中学1号楼六层行政会议室</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六、项目联系方式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1.项目联系人：</w:t>
      </w:r>
      <w:r>
        <w:rPr>
          <w:rFonts w:hint="eastAsia"/>
          <w:sz w:val="28"/>
          <w:szCs w:val="28"/>
          <w:lang w:eastAsia="zh-CN"/>
        </w:rPr>
        <w:t>戴</w:t>
      </w:r>
      <w:r>
        <w:rPr>
          <w:rFonts w:hint="eastAsia"/>
          <w:sz w:val="28"/>
          <w:szCs w:val="28"/>
        </w:rPr>
        <w:t>先生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Theme="minorEastAsia"/>
          <w:sz w:val="28"/>
          <w:szCs w:val="28"/>
          <w:lang w:val="en-US" w:eastAsia="zh-CN"/>
        </w:rPr>
      </w:pPr>
      <w:r>
        <w:rPr>
          <w:rFonts w:hint="eastAsia"/>
          <w:sz w:val="28"/>
          <w:szCs w:val="28"/>
        </w:rPr>
        <w:t>2.联系电话：</w:t>
      </w:r>
      <w:r>
        <w:rPr>
          <w:rFonts w:hint="eastAsia"/>
          <w:sz w:val="28"/>
          <w:szCs w:val="28"/>
          <w:lang w:val="en-US" w:eastAsia="zh-CN"/>
        </w:rPr>
        <w:t>15960537295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D410B"/>
    <w:multiLevelType w:val="singleLevel"/>
    <w:tmpl w:val="E89D410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5D"/>
    <w:rsid w:val="0054320C"/>
    <w:rsid w:val="005E402A"/>
    <w:rsid w:val="006B3228"/>
    <w:rsid w:val="00773224"/>
    <w:rsid w:val="00A62FE5"/>
    <w:rsid w:val="00D7097D"/>
    <w:rsid w:val="00DB3E40"/>
    <w:rsid w:val="00F4605D"/>
    <w:rsid w:val="00F913F4"/>
    <w:rsid w:val="00FD3017"/>
    <w:rsid w:val="03EC4383"/>
    <w:rsid w:val="12AB11CC"/>
    <w:rsid w:val="1E5C5510"/>
    <w:rsid w:val="1EF65E09"/>
    <w:rsid w:val="25893AEF"/>
    <w:rsid w:val="2EE630A3"/>
    <w:rsid w:val="36EA127F"/>
    <w:rsid w:val="3B97225D"/>
    <w:rsid w:val="433D5ECA"/>
    <w:rsid w:val="463D12E9"/>
    <w:rsid w:val="4CCD5CCB"/>
    <w:rsid w:val="537605CF"/>
    <w:rsid w:val="56872752"/>
    <w:rsid w:val="5F3B16CA"/>
    <w:rsid w:val="6E71001C"/>
    <w:rsid w:val="7F25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745</Words>
  <Characters>859</Characters>
  <Lines>16</Lines>
  <Paragraphs>4</Paragraphs>
  <TotalTime>9</TotalTime>
  <ScaleCrop>false</ScaleCrop>
  <LinksUpToDate>false</LinksUpToDate>
  <CharactersWithSpaces>1548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2021-05-22T08:11:00Z</dcterms:created>
  <dc:creator>ASUS</dc:creator>
  <cp:lastModifiedBy>球心 </cp:lastModifiedBy>
  <dcterms:modified xsi:type="dcterms:W3CDTF">2022-05-07T02:51:50Z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A8C7856BFE5149D1B3916905D636AB68</vt:lpwstr>
  </property>
  <property fmtid="{D5CDD505-2E9C-101B-9397-08002B2CF9AE}" pid="4" name="commondata">
    <vt:lpwstr>eyJoZGlkIjoiNWNiZDc3NDA0NDI0Y2U0NzY0NjM2MWY4MGEwZGFhNzAifQ==</vt:lpwstr>
  </property>
</Properties>
</file>